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7B738" w14:textId="6359CF92" w:rsidR="008C5B17" w:rsidRPr="00D848B9" w:rsidRDefault="00000000" w:rsidP="00D848B9">
      <w:pPr>
        <w:jc w:val="both"/>
        <w:rPr>
          <w:rFonts w:ascii="Arial" w:hAnsi="Arial" w:cs="Arial"/>
          <w:color w:val="001740"/>
        </w:rPr>
      </w:pPr>
      <w:r w:rsidRPr="0047030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F1A13F" wp14:editId="00C3E806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06520C6E"/>
            </w:pict>
          </mc:Fallback>
        </mc:AlternateContent>
      </w:r>
      <w:r w:rsidRPr="00470308">
        <w:rPr>
          <w:noProof/>
          <w:sz w:val="22"/>
          <w:szCs w:val="22"/>
        </w:rPr>
        <w:drawing>
          <wp:inline distT="0" distB="0" distL="0" distR="0" wp14:anchorId="76A8E4A6" wp14:editId="4858B688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A64157" w:rsidRPr="00D848B9">
        <w:rPr>
          <w:sz w:val="22"/>
          <w:szCs w:val="22"/>
        </w:rPr>
        <w:tab/>
      </w:r>
      <w:r w:rsidR="00830A26" w:rsidRPr="00D848B9">
        <w:rPr>
          <w:rFonts w:ascii="Arial" w:hAnsi="Arial" w:cs="Arial"/>
          <w:color w:val="001740"/>
          <w:sz w:val="40"/>
          <w:szCs w:val="40"/>
        </w:rPr>
        <w:t xml:space="preserve">       </w:t>
      </w:r>
      <w:r w:rsidR="00D848B9" w:rsidRPr="00D848B9">
        <w:rPr>
          <w:rFonts w:ascii="Arial" w:hAnsi="Arial" w:cs="Arial"/>
          <w:b/>
          <w:bCs/>
          <w:color w:val="001740"/>
          <w:sz w:val="32"/>
          <w:szCs w:val="32"/>
        </w:rPr>
        <w:t>MIPOLAM AFFINITY</w:t>
      </w:r>
    </w:p>
    <w:p w14:paraId="799C8C99" w14:textId="77777777" w:rsidR="00A64157" w:rsidRPr="00D848B9" w:rsidRDefault="00A64157" w:rsidP="00D848B9">
      <w:pPr>
        <w:jc w:val="both"/>
        <w:rPr>
          <w:rFonts w:ascii="Arial" w:hAnsi="Arial" w:cs="Arial"/>
          <w:color w:val="001740"/>
        </w:rPr>
      </w:pPr>
    </w:p>
    <w:p w14:paraId="05CAD5B1" w14:textId="77777777" w:rsidR="00B04246" w:rsidRPr="00D848B9" w:rsidRDefault="00B04246" w:rsidP="00D848B9">
      <w:pPr>
        <w:jc w:val="both"/>
        <w:rPr>
          <w:rFonts w:ascii="Arial" w:hAnsi="Arial" w:cs="Arial"/>
          <w:color w:val="001740"/>
          <w:sz w:val="22"/>
          <w:szCs w:val="22"/>
        </w:rPr>
      </w:pPr>
    </w:p>
    <w:p w14:paraId="5174A544" w14:textId="77777777" w:rsidR="00B04246" w:rsidRPr="00D848B9" w:rsidRDefault="00B04246" w:rsidP="00D848B9">
      <w:pPr>
        <w:jc w:val="both"/>
        <w:rPr>
          <w:rFonts w:ascii="Arial" w:hAnsi="Arial" w:cs="Arial"/>
          <w:color w:val="001740"/>
          <w:sz w:val="22"/>
          <w:szCs w:val="22"/>
        </w:rPr>
      </w:pPr>
    </w:p>
    <w:p w14:paraId="02F503DD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/>
          <w:bCs/>
          <w:color w:val="001740"/>
          <w:sz w:val="22"/>
          <w:szCs w:val="22"/>
        </w:rPr>
        <w:t xml:space="preserve">MIPOLAM AFFINITY es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un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vinílico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homogéneo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prensado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en planchas de 2m, con un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espesor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2mm y un peso de </w:t>
      </w:r>
      <w:r w:rsidR="00470308" w:rsidRPr="00D848B9">
        <w:rPr>
          <w:rFonts w:ascii="Arial" w:hAnsi="Arial" w:cs="Arial"/>
          <w:bCs/>
          <w:color w:val="001740"/>
          <w:sz w:val="22"/>
          <w:szCs w:val="22"/>
        </w:rPr>
        <w:t>2800g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El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diseño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no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direccional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color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todo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el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espesor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disponible en </w:t>
      </w:r>
      <w:r w:rsidR="00470308" w:rsidRPr="00D848B9">
        <w:rPr>
          <w:rFonts w:ascii="Arial" w:hAnsi="Arial" w:cs="Arial"/>
          <w:bCs/>
          <w:color w:val="001740"/>
          <w:sz w:val="22"/>
          <w:szCs w:val="22"/>
        </w:rPr>
        <w:t xml:space="preserve">50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referencias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que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presentan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un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diseño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contrastado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y un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acabado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mate.</w:t>
      </w:r>
    </w:p>
    <w:p w14:paraId="0CA1E6D1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se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recomienda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para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edificios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colectivos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facilitando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zócalos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así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ángulos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y las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soldaduras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>.</w:t>
      </w:r>
    </w:p>
    <w:p w14:paraId="3A2095E1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El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equipado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con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Evercare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™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tratamiento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superficial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patentado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obtenido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reticulación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láser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UV que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ofrece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mejor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resistencia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química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los principales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productos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utilizados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en el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entorno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sanitario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como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betadine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eosina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soluciones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hidroalcohólicas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facilitando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el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mantenimiento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y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haciendo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gramStart"/>
      <w:r w:rsidRPr="00D848B9">
        <w:rPr>
          <w:rFonts w:ascii="Arial" w:hAnsi="Arial" w:cs="Arial"/>
          <w:bCs/>
          <w:color w:val="001740"/>
          <w:sz w:val="22"/>
          <w:szCs w:val="22"/>
        </w:rPr>
        <w:t>que el</w:t>
      </w:r>
      <w:proofErr w:type="gram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sea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duradero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tratamiento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evita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aplicación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cualquier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emulsión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acrílica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durante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toda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vida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útil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producto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. </w:t>
      </w:r>
    </w:p>
    <w:p w14:paraId="0F229AD2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No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contiene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formaldehído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metales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pesados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ni CMR 1 y 2 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vPvB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muy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y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muy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bioacumulativo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>) o PBT (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persistente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bioacumulativo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y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tóxico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) y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cumple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normativa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REACH. </w:t>
      </w:r>
      <w:r w:rsidR="00D30FE1" w:rsidRPr="00D848B9">
        <w:rPr>
          <w:rFonts w:ascii="Arial" w:hAnsi="Arial" w:cs="Arial"/>
          <w:bCs/>
          <w:color w:val="001740"/>
          <w:sz w:val="22"/>
          <w:szCs w:val="22"/>
        </w:rPr>
        <w:t xml:space="preserve">Es </w:t>
      </w:r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100% libre de </w:t>
      </w:r>
      <w:proofErr w:type="spellStart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>ftalatos</w:t>
      </w:r>
      <w:proofErr w:type="spellEnd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 y </w:t>
      </w:r>
      <w:proofErr w:type="spellStart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>reciclable</w:t>
      </w:r>
      <w:proofErr w:type="spellEnd"/>
      <w:r w:rsidR="00D30FE1" w:rsidRPr="00D848B9">
        <w:rPr>
          <w:rFonts w:ascii="Arial" w:hAnsi="Arial" w:cs="Arial"/>
          <w:b/>
          <w:color w:val="001740"/>
          <w:sz w:val="22"/>
          <w:szCs w:val="22"/>
        </w:rPr>
        <w:t xml:space="preserve">.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Sus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emisiones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COV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después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28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días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(ISO 16000-6)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debajo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los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niveles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detección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(&lt;10 </w:t>
      </w:r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μ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g / m3) y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producto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está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clasificado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+ (la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mejor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clase). </w:t>
      </w:r>
    </w:p>
    <w:p w14:paraId="3D9A166C" w14:textId="77777777" w:rsidR="00470308" w:rsidRPr="00D848B9" w:rsidRDefault="00470308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</w:p>
    <w:p w14:paraId="5B5B068C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Según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norma ISO 21702,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Affinity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tiene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actividad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antivírica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</w:t>
      </w:r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contra los Coronavirus </w:t>
      </w:r>
      <w:proofErr w:type="gramStart"/>
      <w:r w:rsidRPr="00D848B9">
        <w:rPr>
          <w:rFonts w:ascii="Arial" w:hAnsi="Arial" w:cs="Arial"/>
          <w:bCs/>
          <w:color w:val="001740"/>
          <w:sz w:val="22"/>
          <w:szCs w:val="22"/>
        </w:rPr>
        <w:t>Humanos:</w:t>
      </w:r>
      <w:proofErr w:type="gram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reduce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el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número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virus en un 99,7%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después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2h00. </w:t>
      </w:r>
    </w:p>
    <w:p w14:paraId="4E17167B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Según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norma ISO 22196,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Mipolam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Affinity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tiene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una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actividad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/>
          <w:color w:val="001740"/>
          <w:sz w:val="22"/>
          <w:szCs w:val="22"/>
        </w:rPr>
        <w:t>antibacteriana</w:t>
      </w:r>
      <w:proofErr w:type="spellEnd"/>
      <w:r w:rsidRPr="00D848B9">
        <w:rPr>
          <w:rFonts w:ascii="Arial" w:hAnsi="Arial" w:cs="Arial"/>
          <w:b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frente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a E. coli, S. aureus y MRSA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99%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después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24h00.</w:t>
      </w:r>
    </w:p>
    <w:p w14:paraId="66C63C8E" w14:textId="77777777" w:rsidR="008C5B17" w:rsidRPr="00D848B9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pavimento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es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antiestático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(&lt;2kV), su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indentación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residual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es ≤ 0,02 mm a 150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minutos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respetando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norma EN ISO 24343-1 (EN 433). </w:t>
      </w:r>
    </w:p>
    <w:p w14:paraId="5E0E058D" w14:textId="77777777" w:rsidR="008C5B17" w:rsidRDefault="00000000" w:rsidP="00D848B9">
      <w:pPr>
        <w:spacing w:line="360" w:lineRule="auto"/>
        <w:jc w:val="both"/>
        <w:rPr>
          <w:rFonts w:ascii="Arial" w:hAnsi="Arial" w:cs="Arial"/>
          <w:bCs/>
          <w:color w:val="001740"/>
          <w:sz w:val="22"/>
          <w:szCs w:val="22"/>
          <w:lang w:val="en-GB"/>
        </w:rPr>
      </w:pP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Este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suelo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cumple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la norma EN ISO 10581 y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ofrece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un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contenido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aglutinante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tipo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I, lo que lo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hace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adecuado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para zonas de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tráfico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 xml:space="preserve"> </w:t>
      </w:r>
      <w:proofErr w:type="spellStart"/>
      <w:r w:rsidRPr="00D848B9">
        <w:rPr>
          <w:rFonts w:ascii="Arial" w:hAnsi="Arial" w:cs="Arial"/>
          <w:bCs/>
          <w:color w:val="001740"/>
          <w:sz w:val="22"/>
          <w:szCs w:val="22"/>
        </w:rPr>
        <w:t>intenso</w:t>
      </w:r>
      <w:proofErr w:type="spellEnd"/>
      <w:r w:rsidRPr="00D848B9">
        <w:rPr>
          <w:rFonts w:ascii="Arial" w:hAnsi="Arial" w:cs="Arial"/>
          <w:bCs/>
          <w:color w:val="001740"/>
          <w:sz w:val="22"/>
          <w:szCs w:val="22"/>
        </w:rPr>
        <w:t>.</w:t>
      </w:r>
      <w:r w:rsidRPr="00D848B9">
        <w:rPr>
          <w:rFonts w:ascii="Arial" w:hAnsi="Arial" w:cs="Arial"/>
          <w:bCs/>
          <w:color w:val="001740"/>
          <w:sz w:val="22"/>
          <w:szCs w:val="22"/>
        </w:rPr>
        <w:br/>
        <w:t xml:space="preserve"> </w:t>
      </w:r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Tiene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una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</w:t>
      </w:r>
      <w:proofErr w:type="spellStart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>resistencia</w:t>
      </w:r>
      <w:proofErr w:type="spellEnd"/>
      <w:r w:rsidRPr="00470308">
        <w:rPr>
          <w:rFonts w:ascii="Arial" w:hAnsi="Arial" w:cs="Arial"/>
          <w:bCs/>
          <w:color w:val="001740"/>
          <w:sz w:val="22"/>
          <w:szCs w:val="22"/>
          <w:lang w:val="en-GB"/>
        </w:rPr>
        <w:t xml:space="preserve"> al fuego Bfl-s1.</w:t>
      </w:r>
    </w:p>
    <w:p w14:paraId="5AF7D6A0" w14:textId="77777777" w:rsidR="00A64157" w:rsidRPr="00470308" w:rsidRDefault="00A64157" w:rsidP="00D848B9">
      <w:pPr>
        <w:spacing w:line="360" w:lineRule="auto"/>
        <w:jc w:val="both"/>
        <w:rPr>
          <w:sz w:val="22"/>
          <w:szCs w:val="22"/>
          <w:lang w:val="en-GB"/>
        </w:rPr>
      </w:pPr>
    </w:p>
    <w:sectPr w:rsidR="00A64157" w:rsidRPr="0047030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859D6" w14:textId="77777777" w:rsidR="00D609C9" w:rsidRDefault="00D609C9">
      <w:r>
        <w:separator/>
      </w:r>
    </w:p>
  </w:endnote>
  <w:endnote w:type="continuationSeparator" w:id="0">
    <w:p w14:paraId="162AAB2E" w14:textId="77777777" w:rsidR="00D609C9" w:rsidRDefault="00D6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8B8C2" w14:textId="77777777" w:rsidR="008C5B17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443832">
      <w:rPr>
        <w:rFonts w:ascii="Arial" w:hAnsi="Arial" w:cs="Arial"/>
        <w:b/>
        <w:bCs/>
        <w:color w:val="001740"/>
        <w:sz w:val="20"/>
        <w:szCs w:val="20"/>
      </w:rPr>
      <w:tab/>
    </w:r>
    <w:r w:rsidR="0000648D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</w:t>
    </w:r>
  </w:p>
  <w:p w14:paraId="0744DEB2" w14:textId="77777777" w:rsidR="00391DCD" w:rsidRDefault="00391D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08836" w14:textId="77777777" w:rsidR="00D609C9" w:rsidRDefault="00D609C9">
      <w:r>
        <w:separator/>
      </w:r>
    </w:p>
  </w:footnote>
  <w:footnote w:type="continuationSeparator" w:id="0">
    <w:p w14:paraId="0E1E9C63" w14:textId="77777777" w:rsidR="00D609C9" w:rsidRDefault="00D60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0111B3"/>
    <w:rsid w:val="001E1AC2"/>
    <w:rsid w:val="002A7AA7"/>
    <w:rsid w:val="002E5ABD"/>
    <w:rsid w:val="00310767"/>
    <w:rsid w:val="00310E67"/>
    <w:rsid w:val="00391DCD"/>
    <w:rsid w:val="003A1E0E"/>
    <w:rsid w:val="004108BF"/>
    <w:rsid w:val="00443832"/>
    <w:rsid w:val="00470308"/>
    <w:rsid w:val="00474FB9"/>
    <w:rsid w:val="00533BAD"/>
    <w:rsid w:val="005529D7"/>
    <w:rsid w:val="005640AB"/>
    <w:rsid w:val="005C314F"/>
    <w:rsid w:val="005C58B6"/>
    <w:rsid w:val="005D0A0D"/>
    <w:rsid w:val="005E210C"/>
    <w:rsid w:val="005E2D20"/>
    <w:rsid w:val="006279B9"/>
    <w:rsid w:val="006C7D9C"/>
    <w:rsid w:val="0074742B"/>
    <w:rsid w:val="007B76FC"/>
    <w:rsid w:val="0080467A"/>
    <w:rsid w:val="00830A26"/>
    <w:rsid w:val="00832864"/>
    <w:rsid w:val="00864DC8"/>
    <w:rsid w:val="0088079A"/>
    <w:rsid w:val="008C5B17"/>
    <w:rsid w:val="0092218C"/>
    <w:rsid w:val="00937166"/>
    <w:rsid w:val="0094383F"/>
    <w:rsid w:val="00A43D63"/>
    <w:rsid w:val="00A64157"/>
    <w:rsid w:val="00A81B22"/>
    <w:rsid w:val="00AF7D64"/>
    <w:rsid w:val="00B04246"/>
    <w:rsid w:val="00B649BB"/>
    <w:rsid w:val="00B66D5B"/>
    <w:rsid w:val="00B67A5F"/>
    <w:rsid w:val="00BB1712"/>
    <w:rsid w:val="00C6203B"/>
    <w:rsid w:val="00C91574"/>
    <w:rsid w:val="00D01CFE"/>
    <w:rsid w:val="00D30FE1"/>
    <w:rsid w:val="00D313CF"/>
    <w:rsid w:val="00D609C9"/>
    <w:rsid w:val="00D848B9"/>
    <w:rsid w:val="00E8500B"/>
    <w:rsid w:val="00EF79B3"/>
    <w:rsid w:val="00F5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258F5DBC"/>
  <w15:chartTrackingRefBased/>
  <w15:docId w15:val="{062187BD-408F-4D45-9AFE-05035AB0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6EA2977E19947AC2404274042CEA3" ma:contentTypeVersion="" ma:contentTypeDescription="Create a new document." ma:contentTypeScope="" ma:versionID="ccb9d2c3d910a67f83bd4145af34eeb8">
  <xsd:schema xmlns:xsd="http://www.w3.org/2001/XMLSchema" xmlns:xs="http://www.w3.org/2001/XMLSchema" xmlns:p="http://schemas.microsoft.com/office/2006/metadata/properties" xmlns:ns2="feb9cd43-0d68-4ffc-b9a0-f652a27578c1" xmlns:ns3="a189ea14-1fe6-4305-bf2d-9479935b0142" targetNamespace="http://schemas.microsoft.com/office/2006/metadata/properties" ma:root="true" ma:fieldsID="dd8d4243c616f1cfe024771b4ec317aa" ns2:_="" ns3:_="">
    <xsd:import namespace="feb9cd43-0d68-4ffc-b9a0-f652a27578c1"/>
    <xsd:import namespace="a189ea14-1fe6-4305-bf2d-9479935b01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9cd43-0d68-4ffc-b9a0-f652a27578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9ea14-1fe6-4305-bf2d-9479935b01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9E1BB-9710-4305-BAB1-0718C7161B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BCCCBF-219C-4AE9-BD0E-DC63CF646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C23B0-C540-4734-8A84-280B5E6A7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9cd43-0d68-4ffc-b9a0-f652a27578c1"/>
    <ds:schemaRef ds:uri="a189ea14-1fe6-4305-bf2d-9479935b01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0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docId:665B2CFC5599E29748B80D6FF5245C3D</cp:keywords>
  <cp:lastModifiedBy>GZOUR Hajar</cp:lastModifiedBy>
  <cp:revision>3</cp:revision>
  <cp:lastPrinted>1899-12-31T23:00:00Z</cp:lastPrinted>
  <dcterms:created xsi:type="dcterms:W3CDTF">2023-08-09T09:31:00Z</dcterms:created>
  <dcterms:modified xsi:type="dcterms:W3CDTF">2023-08-09T10:47:00Z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